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DA5BE5F" w:rsidR="00F91B61" w:rsidRDefault="00013B8A">
      <w:pPr>
        <w:spacing w:before="280" w:after="28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VIDEO S</w:t>
      </w:r>
      <w:r w:rsidR="006A402C">
        <w:rPr>
          <w:rFonts w:ascii="Times New Roman" w:eastAsia="Times New Roman" w:hAnsi="Times New Roman" w:cs="Times New Roman"/>
          <w:b/>
          <w:bCs/>
          <w:sz w:val="22"/>
          <w:szCs w:val="22"/>
        </w:rPr>
        <w:t>URVEILLANCE POLICY</w:t>
      </w:r>
    </w:p>
    <w:p w14:paraId="00000003" w14:textId="77777777" w:rsidR="00F91B61" w:rsidRDefault="006A402C">
      <w:pPr>
        <w:spacing w:before="280" w:after="280" w:line="240"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 About this policy</w:t>
      </w:r>
    </w:p>
    <w:p w14:paraId="00000004" w14:textId="77777777" w:rsidR="00F91B61" w:rsidRDefault="006A402C">
      <w:pPr>
        <w:spacing w:before="280" w:after="28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CCTV cameras are used to view and record individuals on and around our premises and other operational locations in order to maintain a safe environment for staff, visitors, property, assets and equipment. However, we recognize that the images of individuals recorded by CCTV and other cameras are personal data which must be processed in accordance with data protection legislation. </w:t>
      </w:r>
      <w:bookmarkStart w:id="0" w:name="bookmark=id.y0fqwt35tto4" w:colFirst="0" w:colLast="0"/>
      <w:bookmarkEnd w:id="0"/>
      <w:r>
        <w:rPr>
          <w:rFonts w:ascii="Times New Roman" w:eastAsia="Times New Roman" w:hAnsi="Times New Roman" w:cs="Times New Roman"/>
          <w:sz w:val="22"/>
          <w:szCs w:val="22"/>
        </w:rPr>
        <w:t>The purpose of this policy is to</w:t>
      </w:r>
      <w:bookmarkStart w:id="1" w:name="bookmark=id.kui3o2fhdd1" w:colFirst="0" w:colLast="0"/>
      <w:bookmarkEnd w:id="1"/>
      <w:r>
        <w:rPr>
          <w:rFonts w:ascii="Times New Roman" w:eastAsia="Times New Roman" w:hAnsi="Times New Roman" w:cs="Times New Roman"/>
          <w:sz w:val="22"/>
          <w:szCs w:val="22"/>
        </w:rPr>
        <w:t xml:space="preserve"> outline why, where and how surveillance cameras are used and resulting data is </w:t>
      </w:r>
      <w:bookmarkStart w:id="2" w:name="bookmark=id.t3c5h4qgy72c" w:colFirst="0" w:colLast="0"/>
      <w:bookmarkEnd w:id="2"/>
      <w:r>
        <w:rPr>
          <w:rFonts w:ascii="Times New Roman" w:eastAsia="Times New Roman" w:hAnsi="Times New Roman" w:cs="Times New Roman"/>
          <w:sz w:val="22"/>
          <w:szCs w:val="22"/>
        </w:rPr>
        <w:t>processed.</w:t>
      </w:r>
    </w:p>
    <w:p w14:paraId="00000005" w14:textId="77777777" w:rsidR="00F91B61" w:rsidRDefault="006A402C">
      <w:pPr>
        <w:spacing w:before="280" w:after="280" w:line="240"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 Purpose of Surveillance</w:t>
      </w:r>
    </w:p>
    <w:p w14:paraId="00000006" w14:textId="01801938" w:rsidR="00F91B61" w:rsidRDefault="006A402C">
      <w:pPr>
        <w:spacing w:before="280" w:after="28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use of surveillance is limited to</w:t>
      </w:r>
      <w:sdt>
        <w:sdtPr>
          <w:tag w:val="goog_rdk_3"/>
          <w:id w:val="729361786"/>
        </w:sdtPr>
        <w:sdtContent>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legitimate</w:t>
          </w:r>
        </w:sdtContent>
      </w:sdt>
      <w:sdt>
        <w:sdtPr>
          <w:tag w:val="goog_rdk_5"/>
          <w:id w:val="-1847345984"/>
        </w:sdtPr>
        <w:sdtContent>
          <w:r>
            <w:rPr>
              <w:rFonts w:ascii="Times New Roman" w:eastAsia="Times New Roman" w:hAnsi="Times New Roman" w:cs="Times New Roman"/>
              <w:sz w:val="22"/>
              <w:szCs w:val="22"/>
            </w:rPr>
            <w:t xml:space="preserve"> </w:t>
          </w:r>
        </w:sdtContent>
      </w:sdt>
      <w:r>
        <w:rPr>
          <w:rFonts w:ascii="Times New Roman" w:eastAsia="Times New Roman" w:hAnsi="Times New Roman" w:cs="Times New Roman"/>
          <w:b/>
          <w:bCs/>
          <w:sz w:val="22"/>
          <w:szCs w:val="22"/>
        </w:rPr>
        <w:t>security and safety business purposes</w:t>
      </w:r>
      <w:r>
        <w:rPr>
          <w:rFonts w:ascii="Times New Roman" w:eastAsia="Times New Roman" w:hAnsi="Times New Roman" w:cs="Times New Roman"/>
          <w:sz w:val="22"/>
          <w:szCs w:val="22"/>
        </w:rPr>
        <w:t>. This includes:</w:t>
      </w:r>
    </w:p>
    <w:p w14:paraId="00000007" w14:textId="77777777" w:rsidR="00F91B61" w:rsidRDefault="006A402C">
      <w:pPr>
        <w:numPr>
          <w:ilvl w:val="0"/>
          <w:numId w:val="1"/>
        </w:numPr>
        <w:spacing w:before="280"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Protecting Company property, assets and confidential infrastructure from unauthorized access, damage, disruption, theft, vandalism or other crimes.</w:t>
      </w:r>
    </w:p>
    <w:p w14:paraId="00000008" w14:textId="77777777" w:rsidR="00F91B61" w:rsidRDefault="006A402C">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Ensuring the health and safety of staff, contractors, and visitors.</w:t>
      </w:r>
    </w:p>
    <w:p w14:paraId="00000009" w14:textId="77777777" w:rsidR="00F91B61" w:rsidRDefault="006A402C">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Assisting in the investigation of security incidents, workplace accidents or unauthorized access.</w:t>
      </w:r>
      <w:bookmarkStart w:id="3" w:name="bookmark=id.jo968qhwy2zn" w:colFirst="0" w:colLast="0"/>
      <w:bookmarkEnd w:id="3"/>
    </w:p>
    <w:p w14:paraId="0000000A" w14:textId="77777777" w:rsidR="00F91B61" w:rsidRDefault="006A402C">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assist in the effective resolution of disputes which arise in the course of disciplinary or grievance proceedings including in any civil or other litigation proceedings; </w:t>
      </w:r>
    </w:p>
    <w:p w14:paraId="0000000B" w14:textId="77777777" w:rsidR="00F91B61" w:rsidRDefault="006A402C">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Monitoring high-security areas, such as leased datacenter environments, to comply with industry certifications and client requirements.</w:t>
      </w:r>
    </w:p>
    <w:p w14:paraId="0000000C" w14:textId="77777777" w:rsidR="00F91B61" w:rsidRDefault="006A402C">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Ensuring staff compliance with Company policies. </w:t>
      </w:r>
      <w:bookmarkStart w:id="4" w:name="bookmark=id.qrra12ho6r71" w:colFirst="0" w:colLast="0"/>
      <w:bookmarkEnd w:id="4"/>
    </w:p>
    <w:p w14:paraId="0000000D" w14:textId="77777777" w:rsidR="00F91B61" w:rsidRDefault="006A402C">
      <w:pPr>
        <w:numPr>
          <w:ilvl w:val="0"/>
          <w:numId w:val="1"/>
        </w:numPr>
        <w:spacing w:after="28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Supporting law enforcement bodies in the prevention, detection and prosecution of crime;</w:t>
      </w:r>
    </w:p>
    <w:p w14:paraId="0000000E" w14:textId="31CCF6D7" w:rsidR="00F91B61" w:rsidRDefault="006A402C">
      <w:pPr>
        <w:spacing w:before="280" w:after="280" w:line="240" w:lineRule="auto"/>
        <w:jc w:val="both"/>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Note:</w:t>
      </w:r>
      <w:r>
        <w:rPr>
          <w:rFonts w:ascii="Times New Roman" w:eastAsia="Times New Roman" w:hAnsi="Times New Roman" w:cs="Times New Roman"/>
          <w:sz w:val="22"/>
          <w:szCs w:val="22"/>
        </w:rPr>
        <w:t xml:space="preserve"> Monitoring is not used for illegal or improper purposes.</w:t>
      </w:r>
    </w:p>
    <w:p w14:paraId="0000000F" w14:textId="77777777" w:rsidR="00F91B61" w:rsidRDefault="006A402C">
      <w:pPr>
        <w:spacing w:before="280" w:after="28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w:t>
      </w:r>
      <w:r>
        <w:rPr>
          <w:rFonts w:ascii="Times New Roman" w:eastAsia="Times New Roman" w:hAnsi="Times New Roman" w:cs="Times New Roman"/>
          <w:b/>
          <w:bCs/>
          <w:sz w:val="22"/>
          <w:szCs w:val="22"/>
        </w:rPr>
        <w:t>Monitoring</w:t>
      </w:r>
      <w:r>
        <w:rPr>
          <w:rFonts w:ascii="Times New Roman" w:eastAsia="Times New Roman" w:hAnsi="Times New Roman" w:cs="Times New Roman"/>
          <w:sz w:val="22"/>
          <w:szCs w:val="22"/>
        </w:rPr>
        <w:t xml:space="preserve"> </w:t>
      </w:r>
    </w:p>
    <w:p w14:paraId="00000010" w14:textId="77777777" w:rsidR="00F91B61" w:rsidRDefault="006A402C">
      <w:pPr>
        <w:spacing w:before="280" w:after="2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Where cameras are placed in the workplace and other operational facilities</w:t>
      </w:r>
      <w:sdt>
        <w:sdtPr>
          <w:tag w:val="goog_rdk_8"/>
          <w:id w:val="626391763"/>
        </w:sdtPr>
        <w:sdtContent>
          <w:r>
            <w:rPr>
              <w:rFonts w:ascii="Times New Roman" w:eastAsia="Times New Roman" w:hAnsi="Times New Roman" w:cs="Times New Roman"/>
              <w:sz w:val="22"/>
              <w:szCs w:val="22"/>
            </w:rPr>
            <w:t>,</w:t>
          </w:r>
        </w:sdtContent>
      </w:sdt>
      <w:r>
        <w:rPr>
          <w:rFonts w:ascii="Times New Roman" w:eastAsia="Times New Roman" w:hAnsi="Times New Roman" w:cs="Times New Roman"/>
          <w:sz w:val="22"/>
          <w:szCs w:val="22"/>
        </w:rPr>
        <w:t xml:space="preserve"> signs are displayed to alert individuals that their image may be recorded. </w:t>
      </w:r>
    </w:p>
    <w:p w14:paraId="00000011" w14:textId="78D3CE7E" w:rsidR="00F91B61" w:rsidRDefault="006A402C">
      <w:pPr>
        <w:spacing w:before="280" w:after="2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Video surveillance monitoring for security purposes will be conducted in a professional, ethical, and legal manner, consistent with existing Company policies and limited to locations that do not violate the reasonable expectation of privacy as defined by applicable law. </w:t>
      </w:r>
      <w:r w:rsidRPr="001E6391">
        <w:rPr>
          <w:rFonts w:ascii="Times New Roman" w:eastAsia="Roboto" w:hAnsi="Times New Roman" w:cs="Times New Roman"/>
          <w:color w:val="444746"/>
          <w:sz w:val="22"/>
          <w:szCs w:val="22"/>
        </w:rPr>
        <w:t>The Company aims not to have audio recordings but certain data centers may have this feature enabled.</w:t>
      </w:r>
    </w:p>
    <w:p w14:paraId="00000012" w14:textId="798AE6FD" w:rsidR="00F91B61" w:rsidRDefault="006A402C">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All monitoring activities comply with applicable laws, including data protection, privacy, and labor regulations. </w:t>
      </w:r>
    </w:p>
    <w:p w14:paraId="00000014" w14:textId="05DCD6F6" w:rsidR="00F91B61" w:rsidRDefault="006A402C">
      <w:pPr>
        <w:spacing w:before="280" w:after="280"/>
        <w:jc w:val="both"/>
        <w:rPr>
          <w:rFonts w:ascii="Times New Roman" w:eastAsia="Times New Roman" w:hAnsi="Times New Roman" w:cs="Times New Roman"/>
          <w:sz w:val="22"/>
          <w:szCs w:val="22"/>
        </w:rPr>
      </w:pPr>
      <w:bookmarkStart w:id="5" w:name="bookmark=id.yqp27jxju1fy" w:colFirst="0" w:colLast="0"/>
      <w:bookmarkEnd w:id="5"/>
      <w:r>
        <w:rPr>
          <w:rFonts w:ascii="Times New Roman" w:eastAsia="Times New Roman" w:hAnsi="Times New Roman" w:cs="Times New Roman"/>
          <w:sz w:val="22"/>
          <w:szCs w:val="22"/>
        </w:rPr>
        <w:t>In addition to video surveillance, the Company utilizes electronic access systems (e.g., swipe cards or fobs) to manage and monitor entry to our office buildings and datacenters</w:t>
      </w:r>
      <w:r w:rsidR="002C3770">
        <w:rPr>
          <w:rFonts w:ascii="Times New Roman" w:eastAsia="Times New Roman" w:hAnsi="Times New Roman" w:cs="Times New Roman"/>
          <w:sz w:val="22"/>
          <w:szCs w:val="22"/>
        </w:rPr>
        <w:t xml:space="preserve"> as these may be required by data center operators in accordance with their own policies.</w:t>
      </w:r>
      <w:r>
        <w:rPr>
          <w:rFonts w:ascii="Times New Roman" w:eastAsia="Times New Roman" w:hAnsi="Times New Roman" w:cs="Times New Roman"/>
          <w:sz w:val="22"/>
          <w:szCs w:val="22"/>
        </w:rPr>
        <w:t xml:space="preserve"> This data is used in conjunction with camera footage to ensure the security and confidentiality of the related premises, physical assets, and personnel.</w:t>
      </w:r>
    </w:p>
    <w:p w14:paraId="00000015" w14:textId="3E3976E4" w:rsidR="00F91B61" w:rsidRDefault="00000000">
      <w:pPr>
        <w:spacing w:before="280" w:after="280"/>
        <w:jc w:val="both"/>
        <w:rPr>
          <w:rFonts w:ascii="Times New Roman" w:eastAsia="Times New Roman" w:hAnsi="Times New Roman" w:cs="Times New Roman"/>
          <w:sz w:val="22"/>
          <w:szCs w:val="22"/>
        </w:rPr>
      </w:pPr>
      <w:sdt>
        <w:sdtPr>
          <w:tag w:val="goog_rdk_24"/>
          <w:id w:val="724942999"/>
        </w:sdtPr>
        <w:sdtContent/>
      </w:sdt>
      <w:r w:rsidR="006A402C">
        <w:rPr>
          <w:rFonts w:ascii="Times New Roman" w:eastAsia="Times New Roman" w:hAnsi="Times New Roman" w:cs="Times New Roman"/>
          <w:sz w:val="22"/>
          <w:szCs w:val="22"/>
        </w:rPr>
        <w:t>Prior to introducing any new surveillance system, including placing a new camera in any workplace location which the Company controls, a data protection impact assessment (</w:t>
      </w:r>
      <w:r w:rsidR="006A402C">
        <w:rPr>
          <w:rFonts w:ascii="Times New Roman" w:eastAsia="Times New Roman" w:hAnsi="Times New Roman" w:cs="Times New Roman"/>
          <w:b/>
          <w:bCs/>
          <w:sz w:val="22"/>
          <w:szCs w:val="22"/>
        </w:rPr>
        <w:t>DPIA</w:t>
      </w:r>
      <w:r w:rsidR="006A402C">
        <w:rPr>
          <w:rFonts w:ascii="Times New Roman" w:eastAsia="Times New Roman" w:hAnsi="Times New Roman" w:cs="Times New Roman"/>
          <w:sz w:val="22"/>
          <w:szCs w:val="22"/>
        </w:rPr>
        <w:t>)</w:t>
      </w:r>
      <w:r w:rsidR="00481BC0">
        <w:rPr>
          <w:rFonts w:ascii="Times New Roman" w:eastAsia="Times New Roman" w:hAnsi="Times New Roman" w:cs="Times New Roman"/>
          <w:sz w:val="22"/>
          <w:szCs w:val="22"/>
        </w:rPr>
        <w:t xml:space="preserve"> will be performed</w:t>
      </w:r>
      <w:r w:rsidR="006A402C">
        <w:rPr>
          <w:rFonts w:ascii="Times New Roman" w:eastAsia="Times New Roman" w:hAnsi="Times New Roman" w:cs="Times New Roman"/>
          <w:sz w:val="22"/>
          <w:szCs w:val="22"/>
        </w:rPr>
        <w:t>. The placement of additional video surveillance cameras or repositioning of existing cameras must be overseen by</w:t>
      </w:r>
      <w:r w:rsidR="00481BC0">
        <w:rPr>
          <w:rFonts w:ascii="Times New Roman" w:eastAsia="Times New Roman" w:hAnsi="Times New Roman" w:cs="Times New Roman"/>
          <w:sz w:val="22"/>
          <w:szCs w:val="22"/>
        </w:rPr>
        <w:t xml:space="preserve"> the</w:t>
      </w:r>
      <w:r w:rsidR="006A402C">
        <w:rPr>
          <w:rFonts w:ascii="Times New Roman" w:eastAsia="Times New Roman" w:hAnsi="Times New Roman" w:cs="Times New Roman"/>
          <w:sz w:val="22"/>
          <w:szCs w:val="22"/>
        </w:rPr>
        <w:t xml:space="preserve"> VP</w:t>
      </w:r>
      <w:r w:rsidR="003D50BC">
        <w:rPr>
          <w:rFonts w:ascii="Times New Roman" w:eastAsia="Times New Roman" w:hAnsi="Times New Roman" w:cs="Times New Roman"/>
          <w:sz w:val="22"/>
          <w:szCs w:val="22"/>
        </w:rPr>
        <w:t>,</w:t>
      </w:r>
      <w:r w:rsidR="006A402C">
        <w:rPr>
          <w:rFonts w:ascii="Times New Roman" w:eastAsia="Times New Roman" w:hAnsi="Times New Roman" w:cs="Times New Roman"/>
          <w:sz w:val="22"/>
          <w:szCs w:val="22"/>
        </w:rPr>
        <w:t xml:space="preserve"> </w:t>
      </w:r>
      <w:r w:rsidR="00553292">
        <w:rPr>
          <w:rFonts w:ascii="Times New Roman" w:eastAsia="Times New Roman" w:hAnsi="Times New Roman" w:cs="Times New Roman"/>
          <w:sz w:val="22"/>
          <w:szCs w:val="22"/>
        </w:rPr>
        <w:t>Data Center Operations</w:t>
      </w:r>
      <w:r w:rsidR="006A402C">
        <w:rPr>
          <w:rFonts w:ascii="Times New Roman" w:eastAsia="Times New Roman" w:hAnsi="Times New Roman" w:cs="Times New Roman"/>
          <w:sz w:val="22"/>
          <w:szCs w:val="22"/>
        </w:rPr>
        <w:t>.</w:t>
      </w:r>
    </w:p>
    <w:p w14:paraId="00000016" w14:textId="2A542866" w:rsidR="00F91B61" w:rsidRDefault="006A402C">
      <w:pPr>
        <w:spacing w:before="280" w:after="28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 may share data with </w:t>
      </w:r>
      <w:r w:rsidR="00273751">
        <w:rPr>
          <w:rFonts w:ascii="Times New Roman" w:eastAsia="Times New Roman" w:hAnsi="Times New Roman" w:cs="Times New Roman"/>
          <w:sz w:val="22"/>
          <w:szCs w:val="22"/>
        </w:rPr>
        <w:t>our subsidiaries, affiliated companies or</w:t>
      </w:r>
      <w:r>
        <w:rPr>
          <w:rFonts w:ascii="Times New Roman" w:eastAsia="Times New Roman" w:hAnsi="Times New Roman" w:cs="Times New Roman"/>
          <w:sz w:val="22"/>
          <w:szCs w:val="22"/>
        </w:rPr>
        <w:t xml:space="preserve"> other associated companies or organizations, for example shared services partners or law enforcement authorities where we consider that this is reasonably necessary for any of the legitimate purposes set out in section 2 above. As the Company operates globally, surveillance footage captured at office locations or datacenters within the European Economic Area (EEA) or the UK may be accessed by authorized security personnel at our US-based headquarters. </w:t>
      </w:r>
      <w:r w:rsidR="00273751">
        <w:rPr>
          <w:rFonts w:ascii="Times New Roman" w:eastAsia="Times New Roman" w:hAnsi="Times New Roman" w:cs="Times New Roman"/>
          <w:sz w:val="22"/>
          <w:szCs w:val="22"/>
        </w:rPr>
        <w:t xml:space="preserve">  S</w:t>
      </w:r>
      <w:r>
        <w:rPr>
          <w:rFonts w:ascii="Times New Roman" w:eastAsia="Times New Roman" w:hAnsi="Times New Roman" w:cs="Times New Roman"/>
          <w:sz w:val="22"/>
          <w:szCs w:val="22"/>
        </w:rPr>
        <w:t>uch transfers are conducted under Standard Contractual Clauses (SCCs) or other valid transfer mechanisms approved by the European Commission, ensuring a level of data protection essentially equivalent to that within the EU.</w:t>
      </w:r>
    </w:p>
    <w:p w14:paraId="00000017" w14:textId="77777777" w:rsidR="00F91B61" w:rsidRDefault="006A402C">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 Scope of Locations Covered</w:t>
      </w:r>
    </w:p>
    <w:p w14:paraId="00000018"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Video surveillance may operate in the following environments:</w:t>
      </w:r>
    </w:p>
    <w:p w14:paraId="00000019"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Where Company owns or solely occupies a property, CCTV systems may be operated by the Company for the purposes set out in this policy. </w:t>
      </w:r>
    </w:p>
    <w:p w14:paraId="0000001A"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 leased office premises within multi-tenant buildings, CCTV systems may be operated and controlled by the building landlord or property management company, and/or the Company where such CCTV systems are installed within its leased space only. Footage may therefore be accessible to either party depending on site configuration and responsibility.</w:t>
      </w:r>
    </w:p>
    <w:p w14:paraId="0000001B"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On-site engineers and other datacenter operational staff working in leased or third-party datacenters should be aware that video surveillance is typically deployed for physical and infrastructure security in such locations, monitoring may be conducted by both the datacenter operator (lessor) and the tenant/customer (lessee) and CCTV may cover entrances, equipment halls, loading areas, and other sensitive infrastructure zones in accordance with applicable policies of the specific datacenter location. </w:t>
      </w:r>
    </w:p>
    <w:p w14:paraId="0000001C" w14:textId="587DAF86" w:rsidR="00F91B61" w:rsidRDefault="00000000">
      <w:pPr>
        <w:spacing w:before="280" w:after="280" w:line="240" w:lineRule="auto"/>
        <w:jc w:val="both"/>
        <w:rPr>
          <w:rFonts w:ascii="Times New Roman" w:eastAsia="Times New Roman" w:hAnsi="Times New Roman" w:cs="Times New Roman"/>
          <w:sz w:val="22"/>
          <w:szCs w:val="22"/>
        </w:rPr>
      </w:pPr>
      <w:sdt>
        <w:sdtPr>
          <w:tag w:val="goog_rdk_25"/>
          <w:id w:val="-1694571047"/>
        </w:sdtPr>
        <w:sdtContent/>
      </w:sdt>
      <w:r w:rsidR="006A402C">
        <w:rPr>
          <w:rFonts w:ascii="Times New Roman" w:eastAsia="Times New Roman" w:hAnsi="Times New Roman" w:cs="Times New Roman"/>
          <w:sz w:val="22"/>
          <w:szCs w:val="22"/>
        </w:rPr>
        <w:t xml:space="preserve">Any video surveillance or monitoring conducted upon Company property pursuant to this policy shall occur in public areas.  Public areas include, but are not limited to, the parking lot, building entrances and exits, staircases, stairwells, hallways, and corridors and in leased datacenter locations this may include server rooms, infrastructure zones and secure operational spaces and </w:t>
      </w:r>
      <w:r w:rsidR="00273751">
        <w:rPr>
          <w:rFonts w:ascii="Times New Roman" w:eastAsia="Times New Roman" w:hAnsi="Times New Roman" w:cs="Times New Roman"/>
          <w:sz w:val="22"/>
          <w:szCs w:val="22"/>
        </w:rPr>
        <w:t xml:space="preserve">the surveillance equipment </w:t>
      </w:r>
      <w:r w:rsidR="006A402C">
        <w:rPr>
          <w:rFonts w:ascii="Times New Roman" w:eastAsia="Times New Roman" w:hAnsi="Times New Roman" w:cs="Times New Roman"/>
          <w:sz w:val="22"/>
          <w:szCs w:val="22"/>
        </w:rPr>
        <w:t>operate</w:t>
      </w:r>
      <w:r w:rsidR="00273751">
        <w:rPr>
          <w:rFonts w:ascii="Times New Roman" w:eastAsia="Times New Roman" w:hAnsi="Times New Roman" w:cs="Times New Roman"/>
          <w:sz w:val="22"/>
          <w:szCs w:val="22"/>
        </w:rPr>
        <w:t>s</w:t>
      </w:r>
      <w:r w:rsidR="006A402C">
        <w:rPr>
          <w:rFonts w:ascii="Times New Roman" w:eastAsia="Times New Roman" w:hAnsi="Times New Roman" w:cs="Times New Roman"/>
          <w:sz w:val="22"/>
          <w:szCs w:val="22"/>
        </w:rPr>
        <w:t xml:space="preserve"> on a 24-hour basis</w:t>
      </w:r>
      <w:bookmarkStart w:id="6" w:name="bookmark=kix.goalwmiopbhj" w:colFirst="0" w:colLast="0"/>
      <w:bookmarkEnd w:id="6"/>
      <w:r w:rsidR="00481BC0">
        <w:rPr>
          <w:rFonts w:ascii="Times New Roman" w:eastAsia="Times New Roman" w:hAnsi="Times New Roman" w:cs="Times New Roman"/>
          <w:sz w:val="22"/>
          <w:szCs w:val="22"/>
        </w:rPr>
        <w:t>.</w:t>
      </w:r>
      <w:r w:rsidR="006A402C">
        <w:rPr>
          <w:rFonts w:ascii="Times New Roman" w:eastAsia="Times New Roman" w:hAnsi="Times New Roman" w:cs="Times New Roman"/>
          <w:sz w:val="22"/>
          <w:szCs w:val="22"/>
        </w:rPr>
        <w:t xml:space="preserve">  Private areas on Company premises, such as the following</w:t>
      </w:r>
      <w:r w:rsidR="00273751">
        <w:rPr>
          <w:rFonts w:ascii="Times New Roman" w:eastAsia="Times New Roman" w:hAnsi="Times New Roman" w:cs="Times New Roman"/>
          <w:sz w:val="22"/>
          <w:szCs w:val="22"/>
        </w:rPr>
        <w:t xml:space="preserve">: </w:t>
      </w:r>
      <w:r w:rsidR="006A402C">
        <w:rPr>
          <w:rFonts w:ascii="Times New Roman" w:eastAsia="Times New Roman" w:hAnsi="Times New Roman" w:cs="Times New Roman"/>
          <w:sz w:val="22"/>
          <w:szCs w:val="22"/>
        </w:rPr>
        <w:t>bathrooms, lockers or changing rooms</w:t>
      </w:r>
      <w:r w:rsidR="00273751">
        <w:rPr>
          <w:rFonts w:ascii="Times New Roman" w:eastAsia="Times New Roman" w:hAnsi="Times New Roman" w:cs="Times New Roman"/>
          <w:sz w:val="22"/>
          <w:szCs w:val="22"/>
        </w:rPr>
        <w:t>, shall not be subject to video surveillance</w:t>
      </w:r>
      <w:r w:rsidR="006A402C">
        <w:rPr>
          <w:rFonts w:ascii="Times New Roman" w:eastAsia="Times New Roman" w:hAnsi="Times New Roman" w:cs="Times New Roman"/>
          <w:sz w:val="22"/>
          <w:szCs w:val="22"/>
        </w:rPr>
        <w:t xml:space="preserve">. </w:t>
      </w:r>
    </w:p>
    <w:p w14:paraId="0000001D" w14:textId="77777777" w:rsidR="00F91B61" w:rsidRDefault="006A402C">
      <w:p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 Retention and Release</w:t>
      </w:r>
    </w:p>
    <w:p w14:paraId="0000001E" w14:textId="4A9E719E" w:rsidR="00F91B61" w:rsidRDefault="0027375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w:t>
      </w:r>
      <w:r w:rsidR="006A402C">
        <w:rPr>
          <w:rFonts w:ascii="Times New Roman" w:eastAsia="Times New Roman" w:hAnsi="Times New Roman" w:cs="Times New Roman"/>
          <w:sz w:val="22"/>
          <w:szCs w:val="22"/>
        </w:rPr>
        <w:t>ideos will be retained according to the purpose for which they are being recorded, the property to which they relate and the entity that controls the surveillance system. Recorded video surveillance footage will generally be kept for 30 days to 90 days, depending on the location of the property, except when needed in a criminal investigation</w:t>
      </w:r>
      <w:sdt>
        <w:sdtPr>
          <w:tag w:val="goog_rdk_27"/>
          <w:id w:val="-1505020254"/>
        </w:sdtPr>
        <w:sdtContent>
          <w:r w:rsidR="006A402C">
            <w:rPr>
              <w:rFonts w:ascii="Times New Roman" w:eastAsia="Times New Roman" w:hAnsi="Times New Roman" w:cs="Times New Roman"/>
              <w:sz w:val="22"/>
              <w:szCs w:val="22"/>
            </w:rPr>
            <w:t>,</w:t>
          </w:r>
        </w:sdtContent>
      </w:sdt>
      <w:r w:rsidR="006A402C">
        <w:rPr>
          <w:rFonts w:ascii="Times New Roman" w:eastAsia="Times New Roman" w:hAnsi="Times New Roman" w:cs="Times New Roman"/>
          <w:sz w:val="22"/>
          <w:szCs w:val="22"/>
        </w:rPr>
        <w:t xml:space="preserve"> or disciplinary proceedings or in </w:t>
      </w:r>
      <w:sdt>
        <w:sdtPr>
          <w:tag w:val="goog_rdk_29"/>
          <w:id w:val="-60626637"/>
        </w:sdtPr>
        <w:sdtContent>
          <w:r w:rsidR="006A402C">
            <w:rPr>
              <w:rFonts w:ascii="Times New Roman" w:eastAsia="Times New Roman" w:hAnsi="Times New Roman" w:cs="Times New Roman"/>
              <w:sz w:val="22"/>
              <w:szCs w:val="22"/>
            </w:rPr>
            <w:t xml:space="preserve">the event of </w:t>
          </w:r>
        </w:sdtContent>
      </w:sdt>
      <w:r w:rsidR="006A402C">
        <w:rPr>
          <w:rFonts w:ascii="Times New Roman" w:eastAsia="Times New Roman" w:hAnsi="Times New Roman" w:cs="Times New Roman"/>
          <w:sz w:val="22"/>
          <w:szCs w:val="22"/>
        </w:rPr>
        <w:t xml:space="preserve">an anticipated legal proceeding.  If footage is retained beyond the normal retention period, a written record will be maintained to document the reason for extended retention. All footage must be stored in a secure location and configured to prevent </w:t>
      </w:r>
      <w:r w:rsidR="006A402C">
        <w:rPr>
          <w:rFonts w:ascii="Times New Roman" w:eastAsia="Times New Roman" w:hAnsi="Times New Roman" w:cs="Times New Roman"/>
          <w:sz w:val="22"/>
          <w:szCs w:val="22"/>
        </w:rPr>
        <w:lastRenderedPageBreak/>
        <w:t>their unauthorized access, modification, duplication, or destruction. After the retention period, footage will be securely deleted or destroyed.</w:t>
      </w:r>
    </w:p>
    <w:p w14:paraId="0000001F"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Video surveillance recordings will be accessed only by designated Company employees and may not be used for illegal or improper purposes.  Video surveillance will only be released with authorization of a member of the legal department for purposes consistent with this policy.  </w:t>
      </w:r>
    </w:p>
    <w:p w14:paraId="00000020"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 Consequences of Non-compliance</w:t>
      </w:r>
    </w:p>
    <w:p w14:paraId="00000021"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Employees who fail to follow this video surveillance policy or who use or disclose video surveillance footage inappropriately will be subject to discipline, up to and including termination.</w:t>
      </w:r>
    </w:p>
    <w:p w14:paraId="00000022" w14:textId="40E5C5D8"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 Staff Rights: Under applicable privacy laws you may have the right to (i) request access to footage where you are clearly identifiable where there is a valid and legitimate reason </w:t>
      </w:r>
      <w:sdt>
        <w:sdtPr>
          <w:tag w:val="goog_rdk_30"/>
          <w:id w:val="72358392"/>
        </w:sdtPr>
        <w:sdtContent>
          <w:r>
            <w:rPr>
              <w:rFonts w:ascii="Times New Roman" w:eastAsia="Times New Roman" w:hAnsi="Times New Roman" w:cs="Times New Roman"/>
              <w:sz w:val="22"/>
              <w:szCs w:val="22"/>
            </w:rPr>
            <w:t xml:space="preserve">for such request </w:t>
          </w:r>
        </w:sdtContent>
      </w:sdt>
      <w:r>
        <w:rPr>
          <w:rFonts w:ascii="Times New Roman" w:eastAsia="Times New Roman" w:hAnsi="Times New Roman" w:cs="Times New Roman"/>
          <w:sz w:val="22"/>
          <w:szCs w:val="22"/>
        </w:rPr>
        <w:t xml:space="preserve">and subject to applicable restrictions, (ii) request the erasure of </w:t>
      </w:r>
      <w:sdt>
        <w:sdtPr>
          <w:tag w:val="goog_rdk_31"/>
          <w:id w:val="-37895238"/>
        </w:sdtPr>
        <w:sdtContent/>
      </w:sdt>
      <w:sdt>
        <w:sdtPr>
          <w:tag w:val="goog_rdk_32"/>
          <w:id w:val="1476041382"/>
        </w:sdtPr>
        <w:sdtContent/>
      </w:sdt>
      <w:r>
        <w:rPr>
          <w:rFonts w:ascii="Times New Roman" w:eastAsia="Times New Roman" w:hAnsi="Times New Roman" w:cs="Times New Roman"/>
          <w:sz w:val="22"/>
          <w:szCs w:val="22"/>
        </w:rPr>
        <w:t xml:space="preserve">footage (subject to legal retention requirements), or (iii) raise concerns regarding the placement of specific cameras. Please note that these rights are not absolute and there may be legitimate reasons for </w:t>
      </w:r>
      <w:sdt>
        <w:sdtPr>
          <w:tag w:val="goog_rdk_33"/>
          <w:id w:val="-916955126"/>
          <w:showingPlcHdr/>
        </w:sdtPr>
        <w:sdtContent>
          <w:r w:rsidR="000C105B">
            <w:t xml:space="preserve">     </w:t>
          </w:r>
        </w:sdtContent>
      </w:sdt>
      <w:sdt>
        <w:sdtPr>
          <w:tag w:val="goog_rdk_34"/>
          <w:id w:val="-1898692666"/>
        </w:sdtPr>
        <w:sdtContent>
          <w:r>
            <w:rPr>
              <w:rFonts w:ascii="Times New Roman" w:eastAsia="Times New Roman" w:hAnsi="Times New Roman" w:cs="Times New Roman"/>
              <w:sz w:val="22"/>
              <w:szCs w:val="22"/>
            </w:rPr>
            <w:t xml:space="preserve">the Company to decline any </w:t>
          </w:r>
        </w:sdtContent>
      </w:sdt>
      <w:sdt>
        <w:sdtPr>
          <w:tag w:val="goog_rdk_35"/>
          <w:id w:val="-1339414905"/>
        </w:sdtPr>
        <w:sdtContent>
          <w:r>
            <w:rPr>
              <w:rFonts w:ascii="Times New Roman" w:eastAsia="Times New Roman" w:hAnsi="Times New Roman" w:cs="Times New Roman"/>
              <w:sz w:val="22"/>
              <w:szCs w:val="22"/>
            </w:rPr>
            <w:t xml:space="preserve">request </w:t>
          </w:r>
        </w:sdtContent>
      </w:sdt>
      <w:r>
        <w:rPr>
          <w:rFonts w:ascii="Times New Roman" w:eastAsia="Times New Roman" w:hAnsi="Times New Roman" w:cs="Times New Roman"/>
          <w:sz w:val="22"/>
          <w:szCs w:val="22"/>
        </w:rPr>
        <w:t xml:space="preserve">in part or in full. </w:t>
      </w:r>
      <w:bookmarkStart w:id="7" w:name="bookmark=id.rawwr9ks5agz" w:colFirst="0" w:colLast="0"/>
      <w:bookmarkEnd w:id="7"/>
    </w:p>
    <w:p w14:paraId="00000023" w14:textId="77777777" w:rsidR="00F91B61" w:rsidRDefault="006A402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order for us to locate relevant footage, any requests for copies of recorded images must include the date and time of the recording, the location where the footage was captured and, if necessary, information identifying the individual.</w:t>
      </w:r>
      <w:bookmarkStart w:id="8" w:name="bookmark=id.v8ysxxz535yw" w:colFirst="0" w:colLast="0"/>
      <w:bookmarkEnd w:id="8"/>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We reserve the right to obscure images of third parties when disclosing data as part of a subject access request, where we consider it necessary to do so and to comply with the rights of privacy of others.</w:t>
      </w:r>
    </w:p>
    <w:bookmarkStart w:id="9" w:name="bookmark=id.qpyksigsbwc4" w:colFirst="0" w:colLast="0"/>
    <w:bookmarkEnd w:id="9"/>
    <w:p w14:paraId="00000025" w14:textId="70A5B56D" w:rsidR="00F91B61" w:rsidRDefault="00000000">
      <w:pPr>
        <w:jc w:val="both"/>
        <w:rPr>
          <w:rFonts w:ascii="Times New Roman" w:eastAsia="Times New Roman" w:hAnsi="Times New Roman" w:cs="Times New Roman"/>
          <w:sz w:val="22"/>
          <w:szCs w:val="22"/>
        </w:rPr>
      </w:pPr>
      <w:sdt>
        <w:sdtPr>
          <w:tag w:val="goog_rdk_38"/>
          <w:id w:val="702563158"/>
        </w:sdtPr>
        <w:sdtContent>
          <w:sdt>
            <w:sdtPr>
              <w:tag w:val="goog_rdk_37"/>
              <w:id w:val="-1169155787"/>
            </w:sdtPr>
            <w:sdtContent/>
          </w:sdt>
        </w:sdtContent>
      </w:sdt>
      <w:r w:rsidR="006A402C">
        <w:rPr>
          <w:rFonts w:ascii="Times New Roman" w:eastAsia="Times New Roman" w:hAnsi="Times New Roman" w:cs="Times New Roman"/>
          <w:sz w:val="22"/>
          <w:szCs w:val="22"/>
        </w:rPr>
        <w:t xml:space="preserve">Last modified: </w:t>
      </w:r>
      <w:r w:rsidR="001763EE">
        <w:rPr>
          <w:rFonts w:ascii="Times New Roman" w:eastAsia="Times New Roman" w:hAnsi="Times New Roman" w:cs="Times New Roman"/>
          <w:sz w:val="22"/>
          <w:szCs w:val="22"/>
        </w:rPr>
        <w:t>July 7, 2026</w:t>
      </w:r>
    </w:p>
    <w:p w14:paraId="00000026" w14:textId="77777777" w:rsidR="00F91B61" w:rsidRDefault="00F91B61">
      <w:pPr>
        <w:jc w:val="both"/>
        <w:rPr>
          <w:rFonts w:ascii="Times New Roman" w:eastAsia="Times New Roman" w:hAnsi="Times New Roman" w:cs="Times New Roman"/>
          <w:sz w:val="22"/>
          <w:szCs w:val="22"/>
        </w:rPr>
      </w:pPr>
    </w:p>
    <w:sectPr w:rsidR="00F91B6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A6CD0" w14:textId="77777777" w:rsidR="00A51FEB" w:rsidRDefault="00A51FEB">
      <w:pPr>
        <w:spacing w:after="0" w:line="240" w:lineRule="auto"/>
      </w:pPr>
      <w:r>
        <w:separator/>
      </w:r>
    </w:p>
  </w:endnote>
  <w:endnote w:type="continuationSeparator" w:id="0">
    <w:p w14:paraId="7506E23A" w14:textId="77777777" w:rsidR="00A51FEB" w:rsidRDefault="00A5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7CAA65FF-221F-472F-90FE-49B79B3FCE04}"/>
    <w:embedBold r:id="rId2" w:fontKey="{96588C67-0B1C-4D58-BE5D-7AB913519B60}"/>
    <w:embedItalic r:id="rId3" w:fontKey="{D4C45C52-1749-417F-A96B-CD2A8AFD03E3}"/>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1C0859F1-7928-4780-9280-AA156E51DE87}"/>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embedRegular r:id="rId5" w:fontKey="{450D2A9C-4C5A-4D4F-9C70-748E6A97A0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76E51" w14:textId="77777777" w:rsidR="00A51FEB" w:rsidRDefault="00A51FEB">
      <w:pPr>
        <w:spacing w:after="0" w:line="240" w:lineRule="auto"/>
      </w:pPr>
      <w:r>
        <w:separator/>
      </w:r>
    </w:p>
  </w:footnote>
  <w:footnote w:type="continuationSeparator" w:id="0">
    <w:p w14:paraId="46BD103F" w14:textId="77777777" w:rsidR="00A51FEB" w:rsidRDefault="00A5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F91B61" w:rsidRDefault="00F91B6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46FAA"/>
    <w:multiLevelType w:val="multilevel"/>
    <w:tmpl w:val="3DA09B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3151F84"/>
    <w:multiLevelType w:val="multilevel"/>
    <w:tmpl w:val="6A9EA2A8"/>
    <w:lvl w:ilvl="0">
      <w:start w:val="1"/>
      <w:numFmt w:val="decimal"/>
      <w:pStyle w:val="TitleClause"/>
      <w:lvlText w:val="%1."/>
      <w:lvlJc w:val="left"/>
      <w:pPr>
        <w:tabs>
          <w:tab w:val="num" w:pos="720"/>
        </w:tabs>
        <w:ind w:left="720" w:hanging="720"/>
      </w:pPr>
    </w:lvl>
    <w:lvl w:ilvl="1">
      <w:start w:val="1"/>
      <w:numFmt w:val="decimal"/>
      <w:pStyle w:val="Untitledsubclause1"/>
      <w:lvlText w:val="%2."/>
      <w:lvlJc w:val="left"/>
      <w:pPr>
        <w:tabs>
          <w:tab w:val="num" w:pos="1440"/>
        </w:tabs>
        <w:ind w:left="1440" w:hanging="720"/>
      </w:pPr>
    </w:lvl>
    <w:lvl w:ilvl="2">
      <w:start w:val="1"/>
      <w:numFmt w:val="decimal"/>
      <w:pStyle w:val="Untitledsubclause2"/>
      <w:lvlText w:val="%3."/>
      <w:lvlJc w:val="left"/>
      <w:pPr>
        <w:tabs>
          <w:tab w:val="num" w:pos="2160"/>
        </w:tabs>
        <w:ind w:left="2160" w:hanging="720"/>
      </w:pPr>
    </w:lvl>
    <w:lvl w:ilvl="3">
      <w:start w:val="1"/>
      <w:numFmt w:val="decimal"/>
      <w:pStyle w:val="Untitledsubclause3"/>
      <w:lvlText w:val="%4."/>
      <w:lvlJc w:val="left"/>
      <w:pPr>
        <w:tabs>
          <w:tab w:val="num" w:pos="2880"/>
        </w:tabs>
        <w:ind w:left="2880" w:hanging="720"/>
      </w:pPr>
    </w:lvl>
    <w:lvl w:ilvl="4">
      <w:start w:val="1"/>
      <w:numFmt w:val="decimal"/>
      <w:pStyle w:val="Untitledsubclause4"/>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60917597">
    <w:abstractNumId w:val="0"/>
  </w:num>
  <w:num w:numId="2" w16cid:durableId="610286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B61"/>
    <w:rsid w:val="00013B8A"/>
    <w:rsid w:val="00037C12"/>
    <w:rsid w:val="000C105B"/>
    <w:rsid w:val="00117E3D"/>
    <w:rsid w:val="001763EE"/>
    <w:rsid w:val="00187275"/>
    <w:rsid w:val="001A6B82"/>
    <w:rsid w:val="001E6391"/>
    <w:rsid w:val="002422D4"/>
    <w:rsid w:val="00273751"/>
    <w:rsid w:val="00291EEE"/>
    <w:rsid w:val="002C3770"/>
    <w:rsid w:val="00346FA4"/>
    <w:rsid w:val="003D50BC"/>
    <w:rsid w:val="00480336"/>
    <w:rsid w:val="00481BC0"/>
    <w:rsid w:val="00553292"/>
    <w:rsid w:val="006A0D45"/>
    <w:rsid w:val="006A2620"/>
    <w:rsid w:val="006A402C"/>
    <w:rsid w:val="006D7D52"/>
    <w:rsid w:val="006E500E"/>
    <w:rsid w:val="007A39A8"/>
    <w:rsid w:val="007D291A"/>
    <w:rsid w:val="00A51FEB"/>
    <w:rsid w:val="00A90C5C"/>
    <w:rsid w:val="00A97508"/>
    <w:rsid w:val="00BA21CF"/>
    <w:rsid w:val="00F02A15"/>
    <w:rsid w:val="00F26054"/>
    <w:rsid w:val="00F91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098E"/>
  <w15:docId w15:val="{11EEE6D1-91E8-491C-BAE6-430E4E8C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1"/>
        <w:szCs w:val="21"/>
        <w:lang w:val="en" w:eastAsia="en-US" w:bidi="ar-SA"/>
      </w:rPr>
    </w:rPrDefault>
    <w:pPrDefault>
      <w:pPr>
        <w:spacing w:after="180" w:line="27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i/>
      <w:iCs/>
      <w:color w:val="0F4761"/>
      <w:sz w:val="24"/>
      <w:szCs w:val="24"/>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color w:val="0F4761"/>
      <w:sz w:val="24"/>
      <w:szCs w:val="24"/>
    </w:rPr>
  </w:style>
  <w:style w:type="paragraph" w:styleId="Heading6">
    <w:name w:val="heading 6"/>
    <w:basedOn w:val="Normal"/>
    <w:next w:val="Normal"/>
    <w:link w:val="Heading6Char"/>
    <w:uiPriority w:val="9"/>
    <w:semiHidden/>
    <w:unhideWhenUsed/>
    <w:qFormat/>
    <w:pPr>
      <w:keepNext/>
      <w:keepLines/>
      <w:spacing w:before="40" w:after="0" w:line="278" w:lineRule="auto"/>
      <w:outlineLvl w:val="5"/>
    </w:pPr>
    <w:rPr>
      <w:i/>
      <w:iCs/>
      <w:color w:val="595959"/>
      <w:sz w:val="24"/>
      <w:szCs w:val="24"/>
    </w:rPr>
  </w:style>
  <w:style w:type="paragraph" w:styleId="Heading7">
    <w:name w:val="heading 7"/>
    <w:basedOn w:val="Normal"/>
    <w:next w:val="Normal"/>
    <w:link w:val="Heading7Char"/>
    <w:uiPriority w:val="9"/>
    <w:semiHidden/>
    <w:unhideWhenUsed/>
    <w:qFormat/>
    <w:rsid w:val="0003234C"/>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03234C"/>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03234C"/>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32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34C"/>
    <w:rPr>
      <w:rFonts w:eastAsiaTheme="majorEastAsia" w:cstheme="majorBidi"/>
      <w:color w:val="272727" w:themeColor="text1" w:themeTint="D8"/>
    </w:rPr>
  </w:style>
  <w:style w:type="character" w:customStyle="1" w:styleId="TitleChar">
    <w:name w:val="Title Char"/>
    <w:basedOn w:val="DefaultParagraphFont"/>
    <w:link w:val="Title"/>
    <w:uiPriority w:val="10"/>
    <w:rsid w:val="0003234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32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34C"/>
    <w:pPr>
      <w:spacing w:before="160" w:after="160" w:line="278" w:lineRule="auto"/>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03234C"/>
    <w:rPr>
      <w:i/>
      <w:iCs/>
      <w:color w:val="404040" w:themeColor="text1" w:themeTint="BF"/>
    </w:rPr>
  </w:style>
  <w:style w:type="paragraph" w:styleId="ListParagraph">
    <w:name w:val="List Paragraph"/>
    <w:basedOn w:val="Normal"/>
    <w:uiPriority w:val="34"/>
    <w:qFormat/>
    <w:rsid w:val="0003234C"/>
    <w:pPr>
      <w:spacing w:after="160" w:line="278" w:lineRule="auto"/>
      <w:ind w:left="720"/>
      <w:contextualSpacing/>
    </w:pPr>
    <w:rPr>
      <w:kern w:val="2"/>
      <w:sz w:val="24"/>
      <w:szCs w:val="24"/>
    </w:rPr>
  </w:style>
  <w:style w:type="character" w:styleId="IntenseEmphasis">
    <w:name w:val="Intense Emphasis"/>
    <w:basedOn w:val="DefaultParagraphFont"/>
    <w:uiPriority w:val="21"/>
    <w:qFormat/>
    <w:rsid w:val="0003234C"/>
    <w:rPr>
      <w:i/>
      <w:iCs/>
      <w:color w:val="0F4761" w:themeColor="accent1" w:themeShade="BF"/>
    </w:rPr>
  </w:style>
  <w:style w:type="paragraph" w:styleId="IntenseQuote">
    <w:name w:val="Intense Quote"/>
    <w:basedOn w:val="Normal"/>
    <w:next w:val="Normal"/>
    <w:link w:val="IntenseQuoteChar"/>
    <w:uiPriority w:val="30"/>
    <w:qFormat/>
    <w:rsid w:val="0003234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03234C"/>
    <w:rPr>
      <w:i/>
      <w:iCs/>
      <w:color w:val="0F4761" w:themeColor="accent1" w:themeShade="BF"/>
    </w:rPr>
  </w:style>
  <w:style w:type="character" w:styleId="IntenseReference">
    <w:name w:val="Intense Reference"/>
    <w:basedOn w:val="DefaultParagraphFont"/>
    <w:uiPriority w:val="32"/>
    <w:qFormat/>
    <w:rsid w:val="0003234C"/>
    <w:rPr>
      <w:b/>
      <w:bCs/>
      <w:smallCaps/>
      <w:color w:val="0F4761" w:themeColor="accent1" w:themeShade="BF"/>
      <w:spacing w:val="5"/>
    </w:rPr>
  </w:style>
  <w:style w:type="paragraph" w:styleId="Revision">
    <w:name w:val="Revision"/>
    <w:hidden/>
    <w:uiPriority w:val="99"/>
    <w:semiHidden/>
    <w:rsid w:val="007D7F36"/>
    <w:pPr>
      <w:spacing w:after="0" w:line="240" w:lineRule="auto"/>
    </w:pPr>
    <w:rPr>
      <w:szCs w:val="22"/>
    </w:rPr>
  </w:style>
  <w:style w:type="paragraph" w:styleId="Header">
    <w:name w:val="header"/>
    <w:basedOn w:val="Normal"/>
    <w:link w:val="HeaderChar"/>
    <w:uiPriority w:val="99"/>
    <w:unhideWhenUsed/>
    <w:rsid w:val="00504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4017"/>
    <w:rPr>
      <w:kern w:val="0"/>
      <w:sz w:val="21"/>
      <w:szCs w:val="22"/>
    </w:rPr>
  </w:style>
  <w:style w:type="paragraph" w:styleId="Footer">
    <w:name w:val="footer"/>
    <w:basedOn w:val="Normal"/>
    <w:link w:val="FooterChar"/>
    <w:uiPriority w:val="99"/>
    <w:unhideWhenUsed/>
    <w:rsid w:val="00504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017"/>
    <w:rPr>
      <w:kern w:val="0"/>
      <w:sz w:val="21"/>
      <w:szCs w:val="22"/>
    </w:rPr>
  </w:style>
  <w:style w:type="character" w:styleId="CommentReference">
    <w:name w:val="annotation reference"/>
    <w:basedOn w:val="DefaultParagraphFont"/>
    <w:uiPriority w:val="99"/>
    <w:semiHidden/>
    <w:unhideWhenUsed/>
    <w:rsid w:val="00A07B22"/>
    <w:rPr>
      <w:sz w:val="16"/>
      <w:szCs w:val="16"/>
    </w:rPr>
  </w:style>
  <w:style w:type="paragraph" w:styleId="CommentText">
    <w:name w:val="annotation text"/>
    <w:basedOn w:val="Normal"/>
    <w:link w:val="CommentTextChar"/>
    <w:uiPriority w:val="99"/>
    <w:unhideWhenUsed/>
    <w:rsid w:val="00A07B22"/>
    <w:pPr>
      <w:spacing w:line="240" w:lineRule="auto"/>
    </w:pPr>
    <w:rPr>
      <w:sz w:val="20"/>
      <w:szCs w:val="20"/>
    </w:rPr>
  </w:style>
  <w:style w:type="character" w:customStyle="1" w:styleId="CommentTextChar">
    <w:name w:val="Comment Text Char"/>
    <w:basedOn w:val="DefaultParagraphFont"/>
    <w:link w:val="CommentText"/>
    <w:uiPriority w:val="99"/>
    <w:rsid w:val="00A07B22"/>
    <w:rPr>
      <w:kern w:val="0"/>
      <w:sz w:val="20"/>
      <w:szCs w:val="20"/>
    </w:rPr>
  </w:style>
  <w:style w:type="paragraph" w:styleId="CommentSubject">
    <w:name w:val="annotation subject"/>
    <w:basedOn w:val="CommentText"/>
    <w:next w:val="CommentText"/>
    <w:link w:val="CommentSubjectChar"/>
    <w:uiPriority w:val="99"/>
    <w:semiHidden/>
    <w:unhideWhenUsed/>
    <w:rsid w:val="00A07B22"/>
    <w:rPr>
      <w:b/>
      <w:bCs/>
    </w:rPr>
  </w:style>
  <w:style w:type="character" w:customStyle="1" w:styleId="CommentSubjectChar">
    <w:name w:val="Comment Subject Char"/>
    <w:basedOn w:val="CommentTextChar"/>
    <w:link w:val="CommentSubject"/>
    <w:uiPriority w:val="99"/>
    <w:semiHidden/>
    <w:rsid w:val="00A07B22"/>
    <w:rPr>
      <w:b/>
      <w:bCs/>
      <w:kern w:val="0"/>
      <w:sz w:val="20"/>
      <w:szCs w:val="20"/>
    </w:rPr>
  </w:style>
  <w:style w:type="paragraph" w:customStyle="1" w:styleId="TitleClause">
    <w:name w:val="Title Clause"/>
    <w:basedOn w:val="Normal"/>
    <w:rsid w:val="00BC7B7F"/>
    <w:pPr>
      <w:keepNext/>
      <w:numPr>
        <w:numId w:val="2"/>
      </w:numPr>
      <w:spacing w:before="240" w:after="240" w:line="300" w:lineRule="atLeast"/>
      <w:jc w:val="both"/>
      <w:outlineLvl w:val="0"/>
    </w:pPr>
    <w:rPr>
      <w:rFonts w:ascii="Arial" w:eastAsia="Arial Unicode MS" w:hAnsi="Arial" w:cs="Arial"/>
      <w:b/>
      <w:color w:val="000000"/>
      <w:kern w:val="28"/>
      <w:sz w:val="22"/>
      <w:szCs w:val="20"/>
      <w:lang w:val="en-GB"/>
    </w:rPr>
  </w:style>
  <w:style w:type="paragraph" w:customStyle="1" w:styleId="Untitledsubclause1">
    <w:name w:val="Untitled subclause 1"/>
    <w:basedOn w:val="Normal"/>
    <w:rsid w:val="00BC7B7F"/>
    <w:pPr>
      <w:numPr>
        <w:ilvl w:val="1"/>
        <w:numId w:val="2"/>
      </w:numPr>
      <w:spacing w:before="280" w:after="120" w:line="300" w:lineRule="atLeast"/>
      <w:jc w:val="both"/>
      <w:outlineLvl w:val="1"/>
    </w:pPr>
    <w:rPr>
      <w:rFonts w:ascii="Arial" w:eastAsia="Arial Unicode MS" w:hAnsi="Arial" w:cs="Arial"/>
      <w:color w:val="000000"/>
      <w:sz w:val="22"/>
      <w:szCs w:val="20"/>
      <w:lang w:val="en-GB"/>
    </w:rPr>
  </w:style>
  <w:style w:type="paragraph" w:customStyle="1" w:styleId="Untitledsubclause2">
    <w:name w:val="Untitled subclause 2"/>
    <w:basedOn w:val="Normal"/>
    <w:rsid w:val="00BC7B7F"/>
    <w:pPr>
      <w:numPr>
        <w:ilvl w:val="2"/>
        <w:numId w:val="2"/>
      </w:numPr>
      <w:spacing w:after="120" w:line="300" w:lineRule="atLeast"/>
      <w:jc w:val="both"/>
      <w:outlineLvl w:val="2"/>
    </w:pPr>
    <w:rPr>
      <w:rFonts w:ascii="Arial" w:eastAsia="Arial Unicode MS" w:hAnsi="Arial" w:cs="Arial"/>
      <w:color w:val="000000"/>
      <w:sz w:val="22"/>
      <w:szCs w:val="20"/>
      <w:lang w:val="en-GB"/>
    </w:rPr>
  </w:style>
  <w:style w:type="paragraph" w:customStyle="1" w:styleId="Untitledsubclause3">
    <w:name w:val="Untitled subclause 3"/>
    <w:basedOn w:val="Normal"/>
    <w:rsid w:val="00BC7B7F"/>
    <w:pPr>
      <w:numPr>
        <w:ilvl w:val="3"/>
        <w:numId w:val="2"/>
      </w:numPr>
      <w:tabs>
        <w:tab w:val="left" w:pos="2261"/>
      </w:tabs>
      <w:spacing w:after="120" w:line="300" w:lineRule="atLeast"/>
      <w:jc w:val="both"/>
      <w:outlineLvl w:val="3"/>
    </w:pPr>
    <w:rPr>
      <w:rFonts w:ascii="Arial" w:eastAsia="Arial Unicode MS" w:hAnsi="Arial" w:cs="Arial"/>
      <w:color w:val="000000"/>
      <w:sz w:val="22"/>
      <w:szCs w:val="20"/>
      <w:lang w:val="en-GB"/>
    </w:rPr>
  </w:style>
  <w:style w:type="paragraph" w:customStyle="1" w:styleId="Untitledsubclause4">
    <w:name w:val="Untitled subclause 4"/>
    <w:basedOn w:val="Normal"/>
    <w:rsid w:val="00BC7B7F"/>
    <w:pPr>
      <w:numPr>
        <w:ilvl w:val="4"/>
        <w:numId w:val="2"/>
      </w:numPr>
      <w:spacing w:after="120" w:line="300" w:lineRule="atLeast"/>
      <w:jc w:val="both"/>
      <w:outlineLvl w:val="4"/>
    </w:pPr>
    <w:rPr>
      <w:rFonts w:ascii="Arial" w:eastAsia="Arial Unicode MS" w:hAnsi="Arial" w:cs="Arial"/>
      <w:color w:val="000000"/>
      <w:sz w:val="22"/>
      <w:szCs w:val="20"/>
      <w:lang w:val="en-GB"/>
    </w:rPr>
  </w:style>
  <w:style w:type="paragraph" w:styleId="NormalWeb">
    <w:name w:val="Normal (Web)"/>
    <w:basedOn w:val="Normal"/>
    <w:uiPriority w:val="99"/>
    <w:semiHidden/>
    <w:unhideWhenUsed/>
    <w:rsid w:val="00F233B1"/>
    <w:rPr>
      <w:rFonts w:ascii="Times New Roman" w:hAnsi="Times New Roman" w:cs="Times New Roman"/>
      <w:sz w:val="24"/>
      <w:szCs w:val="24"/>
    </w:rPr>
  </w:style>
  <w:style w:type="paragraph" w:styleId="Subtitle">
    <w:name w:val="Subtitle"/>
    <w:basedOn w:val="Normal"/>
    <w:next w:val="Normal"/>
    <w:link w:val="SubtitleChar"/>
    <w:uiPriority w:val="11"/>
    <w:qFormat/>
    <w:pPr>
      <w:spacing w:after="160" w:line="278" w:lineRule="auto"/>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1hytQRsM7pySpgLWbVz81tBNw==">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dc:creator>
  <cp:keywords/>
  <dc:description/>
  <cp:lastModifiedBy>Emily Babalas</cp:lastModifiedBy>
  <cp:revision>9</cp:revision>
  <dcterms:created xsi:type="dcterms:W3CDTF">2026-06-23T20:24:00Z</dcterms:created>
  <dcterms:modified xsi:type="dcterms:W3CDTF">2026-07-06T16:59:00Z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#31427376v1&lt;WNJDMS&gt; - Video Surveillance Policy (11.2024 WNJ Edits)</vt:lpwstr>
  </property>
</Properties>
</file>